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6.0.0 -->
  <w:body>
    <w:p w:rsidR="008C17E2" w:rsidRPr="00D36D33" w:rsidP="00C93367">
      <w:pPr>
        <w:tabs>
          <w:tab w:val="left" w:pos="851"/>
        </w:tabs>
        <w:spacing w:line="280" w:lineRule="exact"/>
        <w:rPr>
          <w:rFonts w:ascii="DIN Pro" w:hAnsi="DIN Pro"/>
          <w:sz w:val="20"/>
        </w:rPr>
      </w:pPr>
      <w:bookmarkStart w:id="0" w:name="_GoBack"/>
    </w:p>
    <w:p w:rsidR="008C17E2" w:rsidRPr="00213F4C" w:rsidP="00385033">
      <w:pPr>
        <w:spacing w:line="280" w:lineRule="exact"/>
        <w:rPr>
          <w:rFonts w:ascii="DIN OT" w:hAnsi="DIN OT"/>
          <w:caps/>
          <w:sz w:val="20"/>
        </w:rPr>
      </w:pPr>
      <w:r>
        <w:rPr>
          <w:rFonts w:ascii="DIN OT" w:hAnsi="DIN OT"/>
          <w:caps/>
          <w:sz w:val="20"/>
        </w:rPr>
        <w:t>Medienmitteilung</w:t>
      </w:r>
    </w:p>
    <w:p w:rsidR="00B505AB" w:rsidRPr="00B505AB" w:rsidP="00B505AB">
      <w:pPr>
        <w:spacing w:line="280" w:lineRule="exact"/>
        <w:rPr>
          <w:rFonts w:ascii="DIN Pro" w:hAnsi="DIN Pro"/>
          <w:sz w:val="20"/>
        </w:rPr>
      </w:pPr>
    </w:p>
    <w:p w:rsidR="00B505AB" w:rsidRPr="00B505AB" w:rsidP="00B505AB">
      <w:pPr>
        <w:spacing w:line="280" w:lineRule="exact"/>
        <w:rPr>
          <w:rFonts w:ascii="DIN Pro" w:hAnsi="DIN Pro"/>
          <w:b/>
          <w:sz w:val="20"/>
        </w:rPr>
      </w:pPr>
      <w:r w:rsidRPr="00B505AB">
        <w:rPr>
          <w:rFonts w:ascii="DIN Pro" w:hAnsi="DIN Pro"/>
          <w:b/>
          <w:noProof/>
          <w:sz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4768215</wp:posOffset>
            </wp:positionH>
            <wp:positionV relativeFrom="paragraph">
              <wp:posOffset>3810</wp:posOffset>
            </wp:positionV>
            <wp:extent cx="1371600" cy="775335"/>
            <wp:effectExtent l="0" t="0" r="0" b="5715"/>
            <wp:wrapTight wrapText="bothSides">
              <wp:wrapPolygon>
                <wp:start x="0" y="0"/>
                <wp:lineTo x="0" y="21229"/>
                <wp:lineTo x="21300" y="21229"/>
                <wp:lineTo x="21300" y="0"/>
                <wp:lineTo x="0" y="0"/>
              </wp:wrapPolygon>
            </wp:wrapTight>
            <wp:docPr id="5" name="Grafik 5" descr="http://www.swg.ch/de/img/produkte/wasser/trinkwasser_san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wg.ch/de/img/produkte/wasser/trinkwasser_sante.g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r:link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505AB">
        <w:rPr>
          <w:rFonts w:ascii="DIN Pro" w:hAnsi="DIN Pro"/>
          <w:b/>
          <w:sz w:val="20"/>
        </w:rPr>
        <w:t>Wasserversorgung Aesch</w:t>
      </w:r>
    </w:p>
    <w:p w:rsidR="00B505AB" w:rsidRPr="00B505AB" w:rsidP="00B505AB">
      <w:pPr>
        <w:spacing w:line="280" w:lineRule="exact"/>
        <w:rPr>
          <w:rFonts w:ascii="DIN Pro" w:hAnsi="DIN Pro"/>
          <w:b/>
          <w:sz w:val="20"/>
        </w:rPr>
      </w:pPr>
      <w:r w:rsidRPr="00B505AB">
        <w:rPr>
          <w:rFonts w:ascii="DIN Pro" w:hAnsi="DIN Pro"/>
          <w:b/>
          <w:sz w:val="20"/>
        </w:rPr>
        <w:t>Informationen zur Trinkwasserqualität 202</w:t>
      </w:r>
      <w:r>
        <w:rPr>
          <w:rFonts w:ascii="DIN Pro" w:hAnsi="DIN Pro"/>
          <w:b/>
          <w:sz w:val="20"/>
        </w:rPr>
        <w:t>1</w:t>
      </w:r>
    </w:p>
    <w:p w:rsidR="00B505AB" w:rsidRPr="00B505AB" w:rsidP="00B505AB">
      <w:pPr>
        <w:spacing w:line="280" w:lineRule="exact"/>
        <w:rPr>
          <w:rFonts w:ascii="DIN Pro" w:hAnsi="DIN Pro"/>
          <w:sz w:val="20"/>
        </w:rPr>
      </w:pPr>
    </w:p>
    <w:p w:rsidR="00B505AB" w:rsidRPr="00B505AB" w:rsidP="00B505AB">
      <w:pPr>
        <w:spacing w:line="280" w:lineRule="exact"/>
        <w:rPr>
          <w:rFonts w:ascii="DIN Pro" w:hAnsi="DIN Pro"/>
          <w:sz w:val="20"/>
        </w:rPr>
      </w:pPr>
      <w:r w:rsidRPr="00B505AB">
        <w:rPr>
          <w:rFonts w:ascii="DIN Pro" w:hAnsi="DIN Pro"/>
          <w:sz w:val="20"/>
        </w:rPr>
        <w:t>Versorgte</w:t>
      </w:r>
      <w:r>
        <w:rPr>
          <w:rFonts w:ascii="DIN Pro" w:hAnsi="DIN Pro"/>
          <w:sz w:val="20"/>
        </w:rPr>
        <w:t xml:space="preserve"> Einwohnerinnen und Einwohner: </w:t>
      </w:r>
      <w:r w:rsidRPr="00B505AB">
        <w:rPr>
          <w:rFonts w:ascii="DIN Pro" w:hAnsi="DIN Pro"/>
          <w:sz w:val="20"/>
        </w:rPr>
        <w:t>10‘3</w:t>
      </w:r>
      <w:r>
        <w:rPr>
          <w:rFonts w:ascii="DIN Pro" w:hAnsi="DIN Pro"/>
          <w:sz w:val="20"/>
        </w:rPr>
        <w:t>13</w:t>
      </w:r>
      <w:r w:rsidRPr="00B505AB">
        <w:rPr>
          <w:rFonts w:ascii="DIN Pro" w:hAnsi="DIN Pro"/>
          <w:sz w:val="20"/>
        </w:rPr>
        <w:t xml:space="preserve"> (Stand: 01.01.202</w:t>
      </w:r>
      <w:r>
        <w:rPr>
          <w:rFonts w:ascii="DIN Pro" w:hAnsi="DIN Pro"/>
          <w:sz w:val="20"/>
        </w:rPr>
        <w:t>1</w:t>
      </w:r>
      <w:r w:rsidRPr="00B505AB">
        <w:rPr>
          <w:rFonts w:ascii="DIN Pro" w:hAnsi="DIN Pro"/>
          <w:sz w:val="20"/>
        </w:rPr>
        <w:t>)</w:t>
      </w:r>
    </w:p>
    <w:p w:rsidR="00B505AB" w:rsidRPr="00B505AB" w:rsidP="00B505AB">
      <w:pPr>
        <w:spacing w:line="280" w:lineRule="exact"/>
        <w:rPr>
          <w:rFonts w:ascii="DIN Pro" w:hAnsi="DIN Pro"/>
          <w:sz w:val="20"/>
        </w:rPr>
      </w:pPr>
    </w:p>
    <w:p w:rsidR="00B505AB" w:rsidRPr="00B505AB" w:rsidP="00B505AB">
      <w:pPr>
        <w:spacing w:line="280" w:lineRule="exact"/>
        <w:rPr>
          <w:rFonts w:ascii="DIN Pro" w:hAnsi="DIN Pro"/>
          <w:b/>
          <w:sz w:val="20"/>
        </w:rPr>
      </w:pPr>
      <w:r w:rsidRPr="00B505AB">
        <w:rPr>
          <w:rFonts w:ascii="DIN Pro" w:hAnsi="DIN Pro"/>
          <w:b/>
          <w:sz w:val="20"/>
        </w:rPr>
        <w:t>Herkunft des Wassers</w:t>
      </w:r>
    </w:p>
    <w:p w:rsidR="00B505AB" w:rsidRPr="00B505AB" w:rsidP="00B505AB">
      <w:pPr>
        <w:spacing w:line="280" w:lineRule="exact"/>
        <w:rPr>
          <w:rFonts w:ascii="DIN Pro" w:hAnsi="DIN Pro"/>
          <w:sz w:val="20"/>
        </w:rPr>
      </w:pPr>
      <w:r w:rsidRPr="00B505AB">
        <w:rPr>
          <w:rFonts w:ascii="DIN Pro" w:hAnsi="DIN Pro"/>
          <w:sz w:val="20"/>
        </w:rPr>
        <w:t xml:space="preserve">Die Wasserversorgung Aesch bezieht ihr Trinkwasser aus dem Pumpwerk Kägen </w:t>
      </w:r>
      <w:r w:rsidRPr="00B505AB">
        <w:rPr>
          <w:rFonts w:ascii="DIN Pro" w:hAnsi="DIN Pro"/>
          <w:sz w:val="20"/>
        </w:rPr>
        <w:t>(Zweckverband Regionale Wasserversorgung Aesch-Dornach–Pfeffingen) aus dem Grundwasser sowie aus der Klusmattquelle. Ei</w:t>
      </w:r>
      <w:r>
        <w:rPr>
          <w:rFonts w:ascii="DIN Pro" w:hAnsi="DIN Pro"/>
          <w:sz w:val="20"/>
        </w:rPr>
        <w:t>nmal monatlich wird gemäss kantonaler</w:t>
      </w:r>
      <w:r w:rsidRPr="00B505AB">
        <w:rPr>
          <w:rFonts w:ascii="DIN Pro" w:hAnsi="DIN Pro"/>
          <w:sz w:val="20"/>
        </w:rPr>
        <w:t xml:space="preserve"> Vorgaben, an verschiedenen Wasserversorgungseinrichtungen (Pumpwerk, Reservoir und Netzwasser) für </w:t>
      </w:r>
      <w:r w:rsidRPr="00B505AB">
        <w:rPr>
          <w:rFonts w:ascii="DIN Pro" w:hAnsi="DIN Pro"/>
          <w:sz w:val="20"/>
        </w:rPr>
        <w:t>die Q</w:t>
      </w:r>
      <w:r>
        <w:rPr>
          <w:rFonts w:ascii="DIN Pro" w:hAnsi="DIN Pro"/>
          <w:sz w:val="20"/>
        </w:rPr>
        <w:t>ualitätskontrolle Wasser entnom</w:t>
      </w:r>
      <w:r w:rsidRPr="00B505AB">
        <w:rPr>
          <w:rFonts w:ascii="DIN Pro" w:hAnsi="DIN Pro"/>
          <w:sz w:val="20"/>
        </w:rPr>
        <w:t>men und dem Kantonalen Laboratorium zur Prüfung eingereicht.</w:t>
      </w:r>
    </w:p>
    <w:p w:rsidR="00B505AB" w:rsidRPr="00B505AB" w:rsidP="00B505AB">
      <w:pPr>
        <w:spacing w:line="280" w:lineRule="exact"/>
        <w:rPr>
          <w:rFonts w:ascii="DIN Pro" w:hAnsi="DIN Pro"/>
          <w:sz w:val="20"/>
        </w:rPr>
      </w:pPr>
    </w:p>
    <w:p w:rsidR="00B505AB" w:rsidRPr="00B505AB" w:rsidP="00B505AB">
      <w:pPr>
        <w:spacing w:line="280" w:lineRule="exact"/>
        <w:rPr>
          <w:rFonts w:ascii="DIN Pro" w:hAnsi="DIN Pro"/>
          <w:b/>
          <w:sz w:val="20"/>
        </w:rPr>
      </w:pPr>
      <w:r w:rsidRPr="00B505AB">
        <w:rPr>
          <w:rFonts w:ascii="DIN Pro" w:hAnsi="DIN Pro"/>
          <w:b/>
          <w:sz w:val="20"/>
        </w:rPr>
        <w:t>Behandlung des Wassers</w:t>
      </w:r>
    </w:p>
    <w:p w:rsidR="00B505AB" w:rsidRPr="00B505AB" w:rsidP="00B505AB">
      <w:pPr>
        <w:spacing w:line="280" w:lineRule="exact"/>
        <w:rPr>
          <w:rFonts w:ascii="DIN Pro" w:hAnsi="DIN Pro"/>
          <w:sz w:val="20"/>
        </w:rPr>
      </w:pPr>
      <w:r w:rsidRPr="00B505AB">
        <w:rPr>
          <w:rFonts w:ascii="DIN Pro" w:hAnsi="DIN Pro"/>
          <w:sz w:val="20"/>
        </w:rPr>
        <w:t>Dem Wasser werden keine Zusatzstoffe beigefügt. Das Quellwasser fliesst durch eine UV-Anlage</w:t>
      </w:r>
      <w:r>
        <w:rPr>
          <w:rFonts w:ascii="DIN Pro" w:hAnsi="DIN Pro"/>
          <w:sz w:val="20"/>
        </w:rPr>
        <w:t>, die</w:t>
      </w:r>
      <w:r w:rsidRPr="00B505AB">
        <w:rPr>
          <w:rFonts w:ascii="DIN Pro" w:hAnsi="DIN Pro"/>
          <w:sz w:val="20"/>
        </w:rPr>
        <w:t xml:space="preserve"> allfällige Keime oder Bakterien elimi</w:t>
      </w:r>
      <w:r w:rsidRPr="00B505AB">
        <w:rPr>
          <w:rFonts w:ascii="DIN Pro" w:hAnsi="DIN Pro"/>
          <w:sz w:val="20"/>
        </w:rPr>
        <w:t>niert.</w:t>
      </w:r>
    </w:p>
    <w:p w:rsidR="00B505AB" w:rsidRPr="00B505AB" w:rsidP="00B505AB">
      <w:pPr>
        <w:spacing w:line="280" w:lineRule="exact"/>
        <w:rPr>
          <w:rFonts w:ascii="DIN Pro" w:hAnsi="DIN Pro"/>
          <w:sz w:val="20"/>
        </w:rPr>
      </w:pPr>
    </w:p>
    <w:p w:rsidR="00B505AB" w:rsidRPr="00B505AB" w:rsidP="00B505AB">
      <w:pPr>
        <w:spacing w:line="280" w:lineRule="exact"/>
        <w:rPr>
          <w:rFonts w:ascii="DIN Pro" w:hAnsi="DIN Pro"/>
          <w:b/>
          <w:sz w:val="20"/>
        </w:rPr>
      </w:pPr>
      <w:r w:rsidRPr="00B505AB">
        <w:rPr>
          <w:rFonts w:ascii="DIN Pro" w:hAnsi="DIN Pro"/>
          <w:b/>
          <w:sz w:val="20"/>
        </w:rPr>
        <w:t>Hygienische Beurteilung</w:t>
      </w:r>
    </w:p>
    <w:p w:rsidR="00B505AB" w:rsidRPr="00B505AB" w:rsidP="00B505AB">
      <w:pPr>
        <w:spacing w:line="280" w:lineRule="exact"/>
        <w:rPr>
          <w:rFonts w:ascii="DIN Pro" w:hAnsi="DIN Pro"/>
          <w:sz w:val="20"/>
        </w:rPr>
      </w:pPr>
      <w:r w:rsidRPr="00B505AB">
        <w:rPr>
          <w:rFonts w:ascii="DIN Pro" w:hAnsi="DIN Pro"/>
          <w:sz w:val="20"/>
        </w:rPr>
        <w:t>Die mikrobiologischen Proben lagen immer innerhalb der gesetzlichen Vorschriften. Das abgegebene Trinkwasser ist hygienisch einwandfrei.</w:t>
      </w:r>
    </w:p>
    <w:p w:rsidR="00B505AB" w:rsidRPr="00B505AB" w:rsidP="00B505AB">
      <w:pPr>
        <w:spacing w:line="280" w:lineRule="exact"/>
        <w:rPr>
          <w:rFonts w:ascii="DIN Pro" w:hAnsi="DIN Pro"/>
          <w:sz w:val="20"/>
        </w:rPr>
      </w:pPr>
    </w:p>
    <w:p w:rsidR="00B505AB" w:rsidRPr="00B505AB" w:rsidP="00B505AB">
      <w:pPr>
        <w:spacing w:line="280" w:lineRule="exact"/>
        <w:rPr>
          <w:rFonts w:ascii="DIN Pro" w:hAnsi="DIN Pro"/>
          <w:b/>
          <w:sz w:val="20"/>
        </w:rPr>
      </w:pPr>
      <w:r w:rsidRPr="00B505AB">
        <w:rPr>
          <w:rFonts w:ascii="DIN Pro" w:hAnsi="DIN Pro"/>
          <w:b/>
          <w:sz w:val="20"/>
        </w:rPr>
        <w:t xml:space="preserve">Chemische Beurteilung vom </w:t>
      </w:r>
      <w:r>
        <w:rPr>
          <w:rFonts w:ascii="DIN Pro" w:hAnsi="DIN Pro"/>
          <w:b/>
          <w:sz w:val="20"/>
        </w:rPr>
        <w:t>02</w:t>
      </w:r>
      <w:r w:rsidRPr="00B505AB">
        <w:rPr>
          <w:rFonts w:ascii="DIN Pro" w:hAnsi="DIN Pro"/>
          <w:b/>
          <w:sz w:val="20"/>
        </w:rPr>
        <w:t>.08.202</w:t>
      </w:r>
      <w:r>
        <w:rPr>
          <w:rFonts w:ascii="DIN Pro" w:hAnsi="DIN Pro"/>
          <w:b/>
          <w:sz w:val="20"/>
        </w:rPr>
        <w:t>1</w:t>
      </w:r>
    </w:p>
    <w:p w:rsidR="00B505AB" w:rsidRPr="00B505AB" w:rsidP="00B505AB">
      <w:pPr>
        <w:spacing w:line="280" w:lineRule="exact"/>
        <w:rPr>
          <w:rFonts w:ascii="DIN Pro" w:hAnsi="DIN Pro"/>
          <w:sz w:val="20"/>
        </w:rPr>
      </w:pPr>
      <w:r w:rsidRPr="00B505AB">
        <w:rPr>
          <w:rFonts w:ascii="DIN Pro" w:hAnsi="DIN Pro"/>
          <w:sz w:val="20"/>
        </w:rPr>
        <w:t>Gesamthärte des Grundwassers: ca. 2</w:t>
      </w:r>
      <w:r>
        <w:rPr>
          <w:rFonts w:ascii="DIN Pro" w:hAnsi="DIN Pro"/>
          <w:sz w:val="20"/>
        </w:rPr>
        <w:t>4</w:t>
      </w:r>
      <w:r w:rsidRPr="00B505AB">
        <w:rPr>
          <w:rFonts w:ascii="DIN Pro" w:hAnsi="DIN Pro"/>
          <w:sz w:val="20"/>
        </w:rPr>
        <w:t>.</w:t>
      </w:r>
      <w:r>
        <w:rPr>
          <w:rFonts w:ascii="DIN Pro" w:hAnsi="DIN Pro"/>
          <w:sz w:val="20"/>
        </w:rPr>
        <w:t>8</w:t>
      </w:r>
      <w:r w:rsidRPr="00B505AB">
        <w:rPr>
          <w:rFonts w:ascii="DIN Pro" w:hAnsi="DIN Pro"/>
          <w:sz w:val="20"/>
        </w:rPr>
        <w:t xml:space="preserve">°fH </w:t>
      </w:r>
      <w:r w:rsidRPr="00B505AB">
        <w:rPr>
          <w:rFonts w:ascii="DIN Pro" w:hAnsi="DIN Pro"/>
          <w:sz w:val="20"/>
        </w:rPr>
        <w:t>(französische Härtegrade)</w:t>
      </w:r>
    </w:p>
    <w:p w:rsidR="00B505AB" w:rsidRPr="00B505AB" w:rsidP="00B505AB">
      <w:pPr>
        <w:spacing w:line="280" w:lineRule="exact"/>
        <w:rPr>
          <w:rFonts w:ascii="DIN Pro" w:hAnsi="DIN Pro"/>
          <w:sz w:val="20"/>
        </w:rPr>
      </w:pPr>
      <w:r w:rsidRPr="00B505AB">
        <w:rPr>
          <w:rFonts w:ascii="DIN Pro" w:hAnsi="DIN Pro"/>
          <w:sz w:val="20"/>
        </w:rPr>
        <w:t>pH Wert: ca. 7.</w:t>
      </w:r>
      <w:r>
        <w:rPr>
          <w:rFonts w:ascii="DIN Pro" w:hAnsi="DIN Pro"/>
          <w:sz w:val="20"/>
        </w:rPr>
        <w:t>59</w:t>
      </w:r>
    </w:p>
    <w:p w:rsidR="00B505AB" w:rsidRPr="00B505AB" w:rsidP="00B505AB">
      <w:pPr>
        <w:spacing w:line="280" w:lineRule="exact"/>
        <w:rPr>
          <w:rFonts w:ascii="DIN Pro" w:hAnsi="DIN Pro"/>
          <w:sz w:val="20"/>
        </w:rPr>
      </w:pPr>
      <w:r w:rsidRPr="00B505AB">
        <w:rPr>
          <w:rFonts w:ascii="DIN Pro" w:hAnsi="DIN Pro"/>
          <w:sz w:val="20"/>
        </w:rPr>
        <w:t xml:space="preserve">Nitrat: ca. </w:t>
      </w:r>
      <w:r>
        <w:rPr>
          <w:rFonts w:ascii="DIN Pro" w:hAnsi="DIN Pro"/>
          <w:sz w:val="20"/>
        </w:rPr>
        <w:t>17.8</w:t>
      </w:r>
      <w:r w:rsidRPr="00B505AB">
        <w:rPr>
          <w:rFonts w:ascii="DIN Pro" w:hAnsi="DIN Pro"/>
          <w:sz w:val="20"/>
        </w:rPr>
        <w:t xml:space="preserve"> mg/l (Toleranzwert liegt bei 40 mg/l)</w:t>
      </w:r>
    </w:p>
    <w:p w:rsidR="00B505AB" w:rsidRPr="00234141" w:rsidP="00B505AB">
      <w:pPr>
        <w:spacing w:line="280" w:lineRule="exact"/>
        <w:rPr>
          <w:rFonts w:ascii="DIN Pro" w:hAnsi="DIN Pro"/>
          <w:sz w:val="20"/>
          <w:lang w:val="fr-CH"/>
        </w:rPr>
      </w:pPr>
      <w:r w:rsidRPr="00234141">
        <w:rPr>
          <w:rFonts w:ascii="DIN Pro" w:hAnsi="DIN Pro"/>
          <w:sz w:val="20"/>
          <w:lang w:val="fr-CH"/>
        </w:rPr>
        <w:t xml:space="preserve">Sulfat: ca. </w:t>
      </w:r>
      <w:r w:rsidRPr="00234141">
        <w:rPr>
          <w:rFonts w:ascii="DIN Pro" w:hAnsi="DIN Pro"/>
          <w:sz w:val="20"/>
          <w:lang w:val="fr-CH"/>
        </w:rPr>
        <w:t>16.8</w:t>
      </w:r>
      <w:r w:rsidRPr="00234141">
        <w:rPr>
          <w:rFonts w:ascii="DIN Pro" w:hAnsi="DIN Pro"/>
          <w:sz w:val="20"/>
          <w:lang w:val="fr-CH"/>
        </w:rPr>
        <w:t xml:space="preserve"> mg/l</w:t>
      </w:r>
    </w:p>
    <w:p w:rsidR="00B505AB" w:rsidRPr="00234141" w:rsidP="00B505AB">
      <w:pPr>
        <w:spacing w:line="280" w:lineRule="exact"/>
        <w:rPr>
          <w:rFonts w:ascii="DIN Pro" w:hAnsi="DIN Pro"/>
          <w:sz w:val="20"/>
          <w:lang w:val="fr-CH"/>
        </w:rPr>
      </w:pPr>
      <w:r w:rsidRPr="00234141">
        <w:rPr>
          <w:rFonts w:ascii="DIN Pro" w:hAnsi="DIN Pro"/>
          <w:sz w:val="20"/>
          <w:lang w:val="fr-CH"/>
        </w:rPr>
        <w:t>Chlorid: ca. 12.</w:t>
      </w:r>
      <w:r w:rsidRPr="00234141">
        <w:rPr>
          <w:rFonts w:ascii="DIN Pro" w:hAnsi="DIN Pro"/>
          <w:sz w:val="20"/>
          <w:lang w:val="fr-CH"/>
        </w:rPr>
        <w:t>9</w:t>
      </w:r>
      <w:r w:rsidRPr="00234141">
        <w:rPr>
          <w:rFonts w:ascii="DIN Pro" w:hAnsi="DIN Pro"/>
          <w:sz w:val="20"/>
          <w:lang w:val="fr-CH"/>
        </w:rPr>
        <w:t xml:space="preserve"> mg/l</w:t>
      </w:r>
    </w:p>
    <w:p w:rsidR="00B505AB" w:rsidRPr="00B505AB" w:rsidP="00B505AB">
      <w:pPr>
        <w:spacing w:line="280" w:lineRule="exact"/>
        <w:rPr>
          <w:rFonts w:ascii="DIN Pro" w:hAnsi="DIN Pro"/>
          <w:sz w:val="20"/>
        </w:rPr>
      </w:pPr>
      <w:r w:rsidRPr="00B505AB">
        <w:rPr>
          <w:rFonts w:ascii="DIN Pro" w:hAnsi="DIN Pro"/>
          <w:sz w:val="20"/>
        </w:rPr>
        <w:t>Phosphat als P: ca.</w:t>
      </w:r>
      <w:r>
        <w:rPr>
          <w:rFonts w:ascii="DIN Pro" w:hAnsi="DIN Pro"/>
          <w:sz w:val="20"/>
        </w:rPr>
        <w:t>&lt;</w:t>
      </w:r>
      <w:r w:rsidRPr="00B505AB">
        <w:rPr>
          <w:rFonts w:ascii="DIN Pro" w:hAnsi="DIN Pro"/>
          <w:sz w:val="20"/>
        </w:rPr>
        <w:t xml:space="preserve"> 0.01 mg/l</w:t>
      </w:r>
    </w:p>
    <w:p w:rsidR="00B505AB" w:rsidRPr="00B505AB" w:rsidP="00B505AB">
      <w:pPr>
        <w:spacing w:line="280" w:lineRule="exact"/>
        <w:rPr>
          <w:rFonts w:ascii="DIN Pro" w:hAnsi="DIN Pro"/>
          <w:sz w:val="20"/>
        </w:rPr>
      </w:pPr>
      <w:r w:rsidRPr="00B505AB">
        <w:rPr>
          <w:rFonts w:ascii="DIN Pro" w:hAnsi="DIN Pro"/>
          <w:sz w:val="20"/>
        </w:rPr>
        <w:t xml:space="preserve">Fluorid: ca. </w:t>
      </w:r>
      <w:r>
        <w:rPr>
          <w:rFonts w:ascii="DIN Pro" w:hAnsi="DIN Pro"/>
        </w:rPr>
        <w:t>&lt;</w:t>
      </w:r>
      <w:r w:rsidRPr="00234141">
        <w:rPr>
          <w:rFonts w:ascii="DIN Pro" w:hAnsi="DIN Pro"/>
          <w:sz w:val="18"/>
        </w:rPr>
        <w:t>0.0</w:t>
      </w:r>
      <w:r>
        <w:rPr>
          <w:rFonts w:ascii="DIN Pro" w:hAnsi="DIN Pro"/>
          <w:sz w:val="18"/>
        </w:rPr>
        <w:t>5</w:t>
      </w:r>
      <w:r w:rsidRPr="00234141">
        <w:rPr>
          <w:rFonts w:ascii="DIN Pro" w:hAnsi="DIN Pro"/>
          <w:sz w:val="18"/>
        </w:rPr>
        <w:t xml:space="preserve"> </w:t>
      </w:r>
      <w:r w:rsidRPr="00B505AB">
        <w:rPr>
          <w:rFonts w:ascii="DIN Pro" w:hAnsi="DIN Pro"/>
          <w:sz w:val="20"/>
        </w:rPr>
        <w:t>mg/l</w:t>
      </w:r>
    </w:p>
    <w:p w:rsidR="00B505AB" w:rsidRPr="00B505AB" w:rsidP="00B505AB">
      <w:pPr>
        <w:spacing w:line="280" w:lineRule="exact"/>
        <w:rPr>
          <w:rFonts w:ascii="DIN Pro" w:hAnsi="DIN Pro"/>
          <w:sz w:val="20"/>
        </w:rPr>
      </w:pPr>
      <w:r w:rsidRPr="00B505AB">
        <w:rPr>
          <w:rFonts w:ascii="DIN Pro" w:hAnsi="DIN Pro"/>
          <w:sz w:val="20"/>
        </w:rPr>
        <w:t>Natrium: ca. 7.</w:t>
      </w:r>
      <w:r>
        <w:rPr>
          <w:rFonts w:ascii="DIN Pro" w:hAnsi="DIN Pro"/>
          <w:sz w:val="20"/>
        </w:rPr>
        <w:t>97</w:t>
      </w:r>
      <w:r w:rsidRPr="00B505AB">
        <w:rPr>
          <w:rFonts w:ascii="DIN Pro" w:hAnsi="DIN Pro"/>
          <w:sz w:val="20"/>
        </w:rPr>
        <w:t xml:space="preserve"> mg/l</w:t>
      </w:r>
    </w:p>
    <w:p w:rsidR="00B505AB" w:rsidRPr="00B505AB" w:rsidP="00B505AB">
      <w:pPr>
        <w:spacing w:line="280" w:lineRule="exact"/>
        <w:rPr>
          <w:rFonts w:ascii="DIN Pro" w:hAnsi="DIN Pro"/>
          <w:sz w:val="20"/>
        </w:rPr>
      </w:pPr>
      <w:r w:rsidRPr="00B505AB">
        <w:rPr>
          <w:rFonts w:ascii="DIN Pro" w:hAnsi="DIN Pro"/>
          <w:sz w:val="20"/>
        </w:rPr>
        <w:t>Kalium: ca. 2.0</w:t>
      </w:r>
      <w:r>
        <w:rPr>
          <w:rFonts w:ascii="DIN Pro" w:hAnsi="DIN Pro"/>
          <w:sz w:val="20"/>
        </w:rPr>
        <w:t>5</w:t>
      </w:r>
      <w:r w:rsidRPr="00B505AB">
        <w:rPr>
          <w:rFonts w:ascii="DIN Pro" w:hAnsi="DIN Pro"/>
          <w:sz w:val="20"/>
        </w:rPr>
        <w:t xml:space="preserve"> mg/l</w:t>
      </w:r>
    </w:p>
    <w:p w:rsidR="00B505AB" w:rsidRPr="00B505AB" w:rsidP="00B505AB">
      <w:pPr>
        <w:spacing w:line="280" w:lineRule="exact"/>
        <w:rPr>
          <w:rFonts w:ascii="DIN Pro" w:hAnsi="DIN Pro"/>
          <w:sz w:val="20"/>
        </w:rPr>
      </w:pPr>
      <w:r w:rsidRPr="00B505AB">
        <w:rPr>
          <w:rFonts w:ascii="DIN Pro" w:hAnsi="DIN Pro"/>
          <w:sz w:val="20"/>
        </w:rPr>
        <w:t xml:space="preserve">Calcium: ca. </w:t>
      </w:r>
      <w:r>
        <w:rPr>
          <w:rFonts w:ascii="DIN Pro" w:hAnsi="DIN Pro"/>
          <w:sz w:val="20"/>
        </w:rPr>
        <w:t>91</w:t>
      </w:r>
      <w:r w:rsidRPr="00B505AB">
        <w:rPr>
          <w:rFonts w:ascii="DIN Pro" w:hAnsi="DIN Pro"/>
          <w:sz w:val="20"/>
        </w:rPr>
        <w:t>.0 mg/l</w:t>
      </w:r>
    </w:p>
    <w:p w:rsidR="00B505AB" w:rsidRPr="00B505AB" w:rsidP="00B505AB">
      <w:pPr>
        <w:spacing w:line="280" w:lineRule="exact"/>
        <w:rPr>
          <w:rFonts w:ascii="DIN Pro" w:hAnsi="DIN Pro"/>
          <w:sz w:val="20"/>
        </w:rPr>
      </w:pPr>
      <w:r w:rsidRPr="00B505AB">
        <w:rPr>
          <w:rFonts w:ascii="DIN Pro" w:hAnsi="DIN Pro"/>
          <w:sz w:val="20"/>
        </w:rPr>
        <w:t xml:space="preserve">Magnesium: ca. </w:t>
      </w:r>
      <w:r>
        <w:rPr>
          <w:rFonts w:ascii="DIN Pro" w:hAnsi="DIN Pro"/>
          <w:sz w:val="20"/>
        </w:rPr>
        <w:t>5.11</w:t>
      </w:r>
      <w:r w:rsidRPr="00B505AB">
        <w:rPr>
          <w:rFonts w:ascii="DIN Pro" w:hAnsi="DIN Pro"/>
          <w:sz w:val="20"/>
        </w:rPr>
        <w:t xml:space="preserve"> mg/l</w:t>
      </w:r>
    </w:p>
    <w:p w:rsidR="00B505AB" w:rsidRPr="00B505AB" w:rsidP="00B505AB">
      <w:pPr>
        <w:spacing w:line="280" w:lineRule="exact"/>
        <w:rPr>
          <w:rFonts w:ascii="DIN Pro" w:hAnsi="DIN Pro"/>
          <w:sz w:val="20"/>
        </w:rPr>
      </w:pPr>
    </w:p>
    <w:p w:rsidR="00B505AB" w:rsidRPr="00B505AB" w:rsidP="00B505AB">
      <w:pPr>
        <w:spacing w:line="280" w:lineRule="exact"/>
        <w:rPr>
          <w:rFonts w:ascii="DIN Pro" w:hAnsi="DIN Pro"/>
          <w:sz w:val="20"/>
        </w:rPr>
      </w:pPr>
      <w:r w:rsidRPr="00B505AB">
        <w:rPr>
          <w:rFonts w:ascii="DIN Pro" w:hAnsi="DIN Pro"/>
          <w:sz w:val="20"/>
        </w:rPr>
        <w:t>Das Aescher Trinkwasser erfüllt die hohen Anfo</w:t>
      </w:r>
      <w:r>
        <w:rPr>
          <w:rFonts w:ascii="DIN Pro" w:hAnsi="DIN Pro"/>
          <w:sz w:val="20"/>
        </w:rPr>
        <w:t>rderungen gemäss der schweizeri</w:t>
      </w:r>
      <w:r w:rsidRPr="00B505AB">
        <w:rPr>
          <w:rFonts w:ascii="DIN Pro" w:hAnsi="DIN Pro"/>
          <w:sz w:val="20"/>
        </w:rPr>
        <w:t>schen Lebensmittelgesetzgebung und kann bedenkenlos konsumiert werden.</w:t>
      </w:r>
      <w:r>
        <w:rPr>
          <w:rFonts w:ascii="DIN Pro" w:hAnsi="DIN Pro"/>
          <w:sz w:val="20"/>
        </w:rPr>
        <w:t xml:space="preserve"> </w:t>
      </w:r>
      <w:r w:rsidRPr="00B505AB">
        <w:rPr>
          <w:rFonts w:ascii="DIN Pro" w:hAnsi="DIN Pro"/>
          <w:sz w:val="20"/>
        </w:rPr>
        <w:t>Die Wasserversorgung Aesch arbeitet nach dem Wasserqualität</w:t>
      </w:r>
      <w:r w:rsidRPr="00B505AB">
        <w:rPr>
          <w:rFonts w:ascii="DIN Pro" w:hAnsi="DIN Pro"/>
          <w:sz w:val="20"/>
        </w:rPr>
        <w:t>ssicherungs-System des SVGW (Schweizerischer Verein des Gas- und Wasserfaches).</w:t>
      </w:r>
    </w:p>
    <w:p w:rsidR="00B505AB" w:rsidRPr="00B505AB" w:rsidP="00B505AB">
      <w:pPr>
        <w:spacing w:line="280" w:lineRule="exact"/>
        <w:rPr>
          <w:rFonts w:ascii="DIN Pro" w:hAnsi="DIN Pro"/>
          <w:sz w:val="20"/>
        </w:rPr>
      </w:pPr>
    </w:p>
    <w:p w:rsidR="00B505AB" w:rsidRPr="00B505AB" w:rsidP="00B505AB">
      <w:pPr>
        <w:spacing w:line="280" w:lineRule="exact"/>
        <w:rPr>
          <w:rFonts w:ascii="DIN Pro" w:hAnsi="DIN Pro"/>
          <w:b/>
          <w:sz w:val="20"/>
        </w:rPr>
      </w:pPr>
      <w:r w:rsidRPr="00B505AB">
        <w:rPr>
          <w:rFonts w:ascii="DIN Pro" w:hAnsi="DIN Pro"/>
          <w:b/>
          <w:sz w:val="20"/>
        </w:rPr>
        <w:t>Weitere Auskünfte</w:t>
      </w:r>
    </w:p>
    <w:p w:rsidR="00B505AB" w:rsidRPr="00B505AB" w:rsidP="00B505AB">
      <w:pPr>
        <w:spacing w:line="280" w:lineRule="exact"/>
        <w:rPr>
          <w:rFonts w:ascii="DIN Pro" w:hAnsi="DIN Pro"/>
          <w:sz w:val="20"/>
        </w:rPr>
      </w:pPr>
      <w:r w:rsidRPr="00B505AB">
        <w:rPr>
          <w:rFonts w:ascii="DIN Pro" w:hAnsi="DIN Pro"/>
          <w:sz w:val="20"/>
        </w:rPr>
        <w:t>Wasserversorgung Aesch, Brunnenmeister Thomas Wenger, Tel. 079 655 85 42</w:t>
      </w:r>
    </w:p>
    <w:p w:rsidR="00B505AB" w:rsidRPr="00B505AB" w:rsidP="00B505AB">
      <w:pPr>
        <w:spacing w:line="280" w:lineRule="exact"/>
        <w:rPr>
          <w:rFonts w:ascii="DIN Pro" w:hAnsi="DIN Pro"/>
          <w:sz w:val="20"/>
        </w:rPr>
      </w:pPr>
      <w:r w:rsidRPr="00B505AB">
        <w:rPr>
          <w:rFonts w:ascii="DIN Pro" w:hAnsi="DIN Pro"/>
          <w:sz w:val="20"/>
        </w:rPr>
        <w:t>Bauabteilung Aesch, Fachverantwortlicher Tiefbau, Robert Leu, Tel. 061 756 77 55</w:t>
      </w:r>
    </w:p>
    <w:p w:rsidR="00B505AB" w:rsidRPr="00B505AB" w:rsidP="00B505AB">
      <w:pPr>
        <w:spacing w:line="280" w:lineRule="exact"/>
        <w:rPr>
          <w:rFonts w:ascii="DIN Pro" w:hAnsi="DIN Pro"/>
          <w:sz w:val="20"/>
        </w:rPr>
      </w:pPr>
    </w:p>
    <w:p w:rsidR="00B505AB" w:rsidRPr="00B505AB" w:rsidP="00B505AB">
      <w:pPr>
        <w:spacing w:line="280" w:lineRule="exact"/>
        <w:rPr>
          <w:rFonts w:ascii="DIN Pro" w:hAnsi="DIN Pro"/>
          <w:sz w:val="20"/>
        </w:rPr>
      </w:pPr>
      <w:r w:rsidRPr="00B505AB">
        <w:rPr>
          <w:rFonts w:ascii="DIN Pro" w:hAnsi="DIN Pro"/>
          <w:sz w:val="20"/>
        </w:rPr>
        <w:t>Pikettdienst bei Leitungsbrüchen und Störungen</w:t>
      </w:r>
    </w:p>
    <w:p w:rsidR="008C17E2" w:rsidP="00B505AB">
      <w:pPr>
        <w:spacing w:line="280" w:lineRule="exact"/>
        <w:rPr>
          <w:rFonts w:ascii="DIN Pro" w:hAnsi="DIN Pro"/>
          <w:sz w:val="20"/>
        </w:rPr>
      </w:pPr>
      <w:r w:rsidRPr="00B505AB">
        <w:rPr>
          <w:rFonts w:ascii="DIN Pro" w:hAnsi="DIN Pro"/>
          <w:sz w:val="20"/>
        </w:rPr>
        <w:t>Tel. 079 655 85 42 oder 058 678 22 86</w:t>
      </w:r>
    </w:p>
    <w:p w:rsidR="00C93367" w:rsidRPr="00D36D33" w:rsidP="00C93367">
      <w:pPr>
        <w:spacing w:line="280" w:lineRule="exact"/>
        <w:rPr>
          <w:rFonts w:ascii="DIN Pro" w:hAnsi="DIN Pro"/>
          <w:sz w:val="20"/>
        </w:rPr>
      </w:pPr>
    </w:p>
    <w:p w:rsidR="008C17E2" w:rsidRPr="00D36D33" w:rsidP="00BD1DA5">
      <w:pPr>
        <w:spacing w:line="280" w:lineRule="exact"/>
        <w:ind w:left="5954"/>
        <w:rPr>
          <w:rFonts w:ascii="DIN Pro" w:hAnsi="DIN Pro"/>
          <w:i/>
          <w:sz w:val="20"/>
        </w:rPr>
      </w:pPr>
      <w:r>
        <w:rPr>
          <w:rFonts w:ascii="DIN Pro" w:hAnsi="DIN Pro"/>
          <w:i/>
          <w:sz w:val="20"/>
        </w:rPr>
        <w:t>Bauabteilung</w:t>
      </w:r>
      <w:r w:rsidRPr="00D36D33">
        <w:rPr>
          <w:rFonts w:ascii="DIN Pro" w:hAnsi="DIN Pro"/>
          <w:i/>
          <w:sz w:val="20"/>
        </w:rPr>
        <w:t xml:space="preserve"> Aesch </w:t>
      </w:r>
    </w:p>
    <w:p w:rsidR="00C93367" w:rsidP="00C93367">
      <w:pPr>
        <w:pBdr>
          <w:bottom w:val="single" w:sz="6" w:space="1" w:color="auto"/>
        </w:pBdr>
        <w:spacing w:line="280" w:lineRule="exact"/>
        <w:rPr>
          <w:rFonts w:ascii="DIN Pro" w:hAnsi="DIN Pro"/>
          <w:sz w:val="20"/>
        </w:rPr>
      </w:pPr>
    </w:p>
    <w:p w:rsidR="007E66F2" w:rsidRPr="00D36D33" w:rsidP="00C93367">
      <w:pPr>
        <w:pBdr>
          <w:bottom w:val="single" w:sz="6" w:space="1" w:color="auto"/>
        </w:pBdr>
        <w:spacing w:line="280" w:lineRule="exact"/>
        <w:rPr>
          <w:rFonts w:ascii="DIN Pro" w:hAnsi="DIN Pro"/>
          <w:sz w:val="20"/>
        </w:rPr>
      </w:pPr>
    </w:p>
    <w:p w:rsidR="008C17E2" w:rsidRPr="00D36D33" w:rsidP="00385033">
      <w:pPr>
        <w:spacing w:line="280" w:lineRule="exact"/>
        <w:rPr>
          <w:rFonts w:ascii="DIN Pro" w:hAnsi="DIN Pro"/>
          <w:sz w:val="20"/>
        </w:rPr>
      </w:pPr>
    </w:p>
    <w:p w:rsidR="004F4FB3" w:rsidRPr="00385033" w:rsidP="00385033">
      <w:pPr>
        <w:spacing w:line="280" w:lineRule="exact"/>
        <w:ind w:left="28"/>
        <w:jc w:val="center"/>
        <w:rPr>
          <w:rFonts w:ascii="DIN OT" w:hAnsi="DIN OT"/>
          <w:sz w:val="20"/>
          <w:u w:val="single"/>
        </w:rPr>
      </w:pPr>
      <w:bookmarkEnd w:id="0"/>
      <w:r w:rsidRPr="004F4FB3">
        <w:rPr>
          <w:rFonts w:ascii="DIN OT" w:hAnsi="DIN OT"/>
          <w:sz w:val="20"/>
          <w:u w:val="single"/>
        </w:rPr>
        <w:t xml:space="preserve">Bitte im Wochenblatt vom Donnerstag, </w:t>
      </w:r>
      <w:r>
        <w:rPr>
          <w:rFonts w:ascii="DIN OT" w:hAnsi="DIN OT"/>
          <w:sz w:val="20"/>
          <w:u w:val="single"/>
        </w:rPr>
        <w:t xml:space="preserve">  </w:t>
      </w:r>
      <w:r>
        <w:rPr>
          <w:rFonts w:ascii="DIN OT" w:hAnsi="DIN OT"/>
          <w:sz w:val="20"/>
          <w:u w:val="single"/>
        </w:rPr>
        <w:t>11</w:t>
      </w:r>
      <w:r>
        <w:rPr>
          <w:rFonts w:ascii="DIN OT" w:hAnsi="DIN OT"/>
          <w:sz w:val="20"/>
          <w:u w:val="single"/>
        </w:rPr>
        <w:t xml:space="preserve">. </w:t>
      </w:r>
      <w:r>
        <w:rPr>
          <w:rFonts w:ascii="DIN OT" w:hAnsi="DIN OT"/>
          <w:sz w:val="20"/>
          <w:u w:val="single"/>
        </w:rPr>
        <w:t>November</w:t>
      </w:r>
      <w:r>
        <w:rPr>
          <w:rFonts w:ascii="DIN OT" w:hAnsi="DIN OT"/>
          <w:sz w:val="20"/>
          <w:u w:val="single"/>
        </w:rPr>
        <w:t xml:space="preserve"> </w:t>
      </w:r>
      <w:r>
        <w:rPr>
          <w:rFonts w:ascii="DIN OT" w:hAnsi="DIN OT"/>
          <w:sz w:val="20"/>
          <w:u w:val="single"/>
        </w:rPr>
        <w:t>202</w:t>
      </w:r>
      <w:r>
        <w:rPr>
          <w:rFonts w:ascii="DIN OT" w:hAnsi="DIN OT"/>
          <w:sz w:val="20"/>
          <w:u w:val="single"/>
        </w:rPr>
        <w:t>1</w:t>
      </w:r>
      <w:r w:rsidRPr="004F4FB3">
        <w:rPr>
          <w:rFonts w:ascii="DIN OT" w:hAnsi="DIN OT"/>
          <w:sz w:val="20"/>
          <w:u w:val="single"/>
        </w:rPr>
        <w:t xml:space="preserve">  </w:t>
      </w:r>
      <w:r>
        <w:rPr>
          <w:rFonts w:ascii="DIN OT" w:hAnsi="DIN OT"/>
          <w:sz w:val="20"/>
          <w:u w:val="single"/>
        </w:rPr>
        <w:t xml:space="preserve"> </w:t>
      </w:r>
      <w:r w:rsidRPr="004F4FB3">
        <w:rPr>
          <w:rFonts w:ascii="DIN OT" w:hAnsi="DIN OT"/>
          <w:sz w:val="20"/>
          <w:u w:val="single"/>
        </w:rPr>
        <w:t>veröffentlichen.</w:t>
      </w:r>
    </w:p>
    <w:sectPr w:rsidSect="00A40DED">
      <w:headerReference w:type="default" r:id="rId6"/>
      <w:footerReference w:type="default" r:id="rId7"/>
      <w:pgSz w:w="11907" w:h="16840" w:code="9"/>
      <w:pgMar w:top="1418" w:right="851" w:bottom="726" w:left="1134" w:header="312" w:footer="284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IN Pro">
    <w:panose1 w:val="020B0504020201010104"/>
    <w:charset w:val="00"/>
    <w:family w:val="swiss"/>
    <w:pitch w:val="variable"/>
    <w:sig w:usb0="A00002FF" w:usb1="4000A47B" w:usb2="00000000" w:usb3="00000000" w:csb0="0000019F" w:csb1="00000000"/>
  </w:font>
  <w:font w:name="DIN OT">
    <w:altName w:val="Tw Cen MT Condensed Extra Bold"/>
    <w:panose1 w:val="020B0804020201010104"/>
    <w:charset w:val="00"/>
    <w:family w:val="swiss"/>
    <w:pitch w:val="variable"/>
    <w:sig w:usb0="800000EF" w:usb1="4000A47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494A" w:rsidRPr="0034494A" w:rsidP="0034494A">
    <w:pPr>
      <w:pStyle w:val="Footer"/>
      <w:rPr>
        <w:szCs w:val="10"/>
      </w:rPr>
    </w:pPr>
    <w:r>
      <w:rPr>
        <w:szCs w:val="10"/>
      </w:rPr>
      <w:t xml:space="preserve">Laufnummer: </w:t>
    </w:r>
    <w:r>
      <w:rPr>
        <w:szCs w:val="10"/>
      </w:rPr>
      <w:fldChar w:fldCharType="begin"/>
    </w:r>
    <w:r>
      <w:instrText xml:space="preserve"> COMMENTS "2010-156" PATH=Dokument/Geschaeft/*[name()='Geschaeft' or name()='Antrag' or name()='Vertragsdossier' or name()='KESDossier' or name()='</w:instrText>
    </w:r>
    <w:r>
      <w:instrText xml:space="preserve">Schuelerdossier' or name()='Grabdossier' or name()='Pflegeplatzdossier' or name()='Baugesuch' or name()='Hundehalter' or name()='Todesfall' or name()='BuergerrechtsDossier' or name()='ZivilstandsDossier' or name()='AufsichtsDossier' or name()='Baudossier' </w:instrText>
    </w:r>
    <w:r>
      <w:instrText>or name()='Steuerdossier' or name()='Beschaffung' or name()='Archivdossier' or name()='Mitarbeiterdossier' or name()='Klassendossier' or name()='Auswertungslauf' or name()='SoPaeMaDossier' or name()='AgvAngebot' or name()='SusDossier']/Laufnummer  \* MERGE</w:instrText>
    </w:r>
    <w:r>
      <w:instrText>FORMAT</w:instrText>
    </w:r>
    <w:r>
      <w:rPr>
        <w:szCs w:val="10"/>
      </w:rPr>
      <w:fldChar w:fldCharType="separate"/>
    </w:r>
    <w:r>
      <w:rPr>
        <w:szCs w:val="10"/>
      </w:rPr>
      <w:t>2010-156</w:t>
    </w:r>
    <w:r>
      <w:rPr>
        <w:szCs w:val="10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4FB3" w:rsidRPr="004F4FB3" w:rsidP="00CF7DE6">
    <w:pPr>
      <w:spacing w:line="200" w:lineRule="exact"/>
      <w:ind w:left="-652"/>
      <w:rPr>
        <w:rFonts w:ascii="DIN OT" w:hAnsi="DIN OT"/>
        <w:sz w:val="16"/>
        <w:szCs w:val="16"/>
      </w:rPr>
    </w:pPr>
    <w:r>
      <w:rPr>
        <w:rFonts w:ascii="DIN OT" w:hAnsi="DIN OT"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4551045</wp:posOffset>
          </wp:positionH>
          <wp:positionV relativeFrom="paragraph">
            <wp:posOffset>-137464</wp:posOffset>
          </wp:positionV>
          <wp:extent cx="1849755" cy="664210"/>
          <wp:effectExtent l="0" t="0" r="0" b="2540"/>
          <wp:wrapTight wrapText="bothSides">
            <wp:wrapPolygon>
              <wp:start x="0" y="0"/>
              <wp:lineTo x="0" y="21063"/>
              <wp:lineTo x="21355" y="21063"/>
              <wp:lineTo x="21355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GemAesch_rgb_Wappenweiss.jpg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9755" cy="664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F4FB3">
      <w:rPr>
        <w:rFonts w:ascii="DIN OT" w:hAnsi="DIN OT"/>
        <w:sz w:val="16"/>
        <w:szCs w:val="16"/>
      </w:rPr>
      <w:t>Gemeindeverwaltung</w:t>
    </w:r>
  </w:p>
  <w:p w:rsidR="004F4FB3" w:rsidRPr="00B42248" w:rsidP="00CF7DE6">
    <w:pPr>
      <w:spacing w:line="200" w:lineRule="exact"/>
      <w:ind w:left="-652"/>
      <w:rPr>
        <w:rFonts w:ascii="DIN Pro" w:hAnsi="DIN Pro"/>
        <w:sz w:val="16"/>
        <w:szCs w:val="16"/>
      </w:rPr>
    </w:pPr>
    <w:r w:rsidRPr="00B42248">
      <w:rPr>
        <w:rFonts w:ascii="DIN Pro" w:hAnsi="DIN Pro"/>
        <w:sz w:val="16"/>
        <w:szCs w:val="16"/>
      </w:rPr>
      <w:t>Hauptstrasse 23</w:t>
    </w:r>
  </w:p>
  <w:p w:rsidR="004F4FB3" w:rsidRPr="00B42248" w:rsidP="00CF7DE6">
    <w:pPr>
      <w:spacing w:line="200" w:lineRule="exact"/>
      <w:ind w:left="-652"/>
      <w:rPr>
        <w:rFonts w:ascii="DIN Pro" w:hAnsi="DIN Pro"/>
        <w:sz w:val="16"/>
        <w:szCs w:val="16"/>
      </w:rPr>
    </w:pPr>
    <w:r w:rsidRPr="00B42248">
      <w:rPr>
        <w:rFonts w:ascii="DIN Pro" w:hAnsi="DIN Pro"/>
        <w:sz w:val="16"/>
        <w:szCs w:val="16"/>
      </w:rPr>
      <w:t>4147 Aesch BL</w:t>
    </w:r>
  </w:p>
  <w:p w:rsidR="004F4FB3" w:rsidRPr="00B42248" w:rsidP="00CF7DE6">
    <w:pPr>
      <w:spacing w:line="200" w:lineRule="exact"/>
      <w:ind w:left="-652"/>
      <w:rPr>
        <w:rFonts w:ascii="DIN Pro" w:hAnsi="DIN Pro"/>
        <w:sz w:val="16"/>
        <w:szCs w:val="16"/>
      </w:rPr>
    </w:pPr>
    <w:r w:rsidRPr="00B42248">
      <w:rPr>
        <w:rFonts w:ascii="DIN Pro" w:hAnsi="DIN Pro"/>
        <w:sz w:val="16"/>
        <w:szCs w:val="16"/>
      </w:rPr>
      <w:t>T 061 756 77 77</w:t>
    </w:r>
  </w:p>
  <w:p w:rsidR="004F4FB3" w:rsidP="00CF7DE6">
    <w:pPr>
      <w:spacing w:line="200" w:lineRule="exact"/>
      <w:ind w:left="-652"/>
      <w:rPr>
        <w:rFonts w:ascii="DIN Pro" w:hAnsi="DIN Pro"/>
        <w:sz w:val="16"/>
        <w:szCs w:val="16"/>
      </w:rPr>
    </w:pPr>
    <w:r w:rsidRPr="00B42248">
      <w:rPr>
        <w:rFonts w:ascii="DIN Pro" w:hAnsi="DIN Pro"/>
        <w:sz w:val="16"/>
        <w:szCs w:val="16"/>
      </w:rPr>
      <w:t>F 061 756 77 69</w:t>
    </w:r>
  </w:p>
  <w:p w:rsidR="008C17E2" w:rsidRPr="00C93367" w:rsidP="00C93367">
    <w:pPr>
      <w:spacing w:line="200" w:lineRule="exact"/>
      <w:ind w:left="-652"/>
      <w:rPr>
        <w:rFonts w:ascii="DIN Pro" w:hAnsi="DIN Pro"/>
        <w:sz w:val="16"/>
        <w:szCs w:val="16"/>
      </w:rPr>
    </w:pPr>
    <w:r>
      <w:rPr>
        <w:rFonts w:ascii="DIN Pro" w:hAnsi="DIN Pro"/>
        <w:sz w:val="16"/>
        <w:szCs w:val="16"/>
      </w:rPr>
      <w:t>www.aesch.bl.ch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10"/>
  <w:printFractionalCharacterWidth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142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taTool_CreatorGeko" w:val="Aesch"/>
    <w:docVar w:name="MetaTool_TypeDefinition" w:val="Dokument"/>
  </w:docVars>
  <m:mathPr>
    <m:mathFont m:val="Cambria Math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34E1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B34E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uzeileZchn"/>
    <w:rsid w:val="000246CA"/>
    <w:pPr>
      <w:tabs>
        <w:tab w:val="center" w:pos="4536"/>
        <w:tab w:val="right" w:pos="9072"/>
      </w:tabs>
    </w:pPr>
    <w:rPr>
      <w:sz w:val="12"/>
    </w:rPr>
  </w:style>
  <w:style w:type="character" w:customStyle="1" w:styleId="FuzeileZchn">
    <w:name w:val="Fußzeile Zchn"/>
    <w:basedOn w:val="DefaultParagraphFont"/>
    <w:link w:val="Footer"/>
    <w:rsid w:val="00965361"/>
    <w:rPr>
      <w:rFonts w:ascii="Arial" w:hAnsi="Arial"/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http://www.swg.ch/de/img/produkte/wasser/trinkwasser_sante.gif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Einwohnergemeinde Aesch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Medienmitteilung Trinkwasserqulität 2021</dc:title>
  <dc:creator>bnuee</dc:creator>
  <dc:description>Titel</dc:description>
  <cp:lastModifiedBy>Gernet Joel</cp:lastModifiedBy>
  <cp:revision>4</cp:revision>
  <cp:lastPrinted>1899-12-31T23:00:00Z</cp:lastPrinted>
  <dcterms:created xsi:type="dcterms:W3CDTF">2021-11-05T13:45:00Z</dcterms:created>
  <dcterms:modified xsi:type="dcterms:W3CDTF">2021-11-08T12:13:00Z</dcterms:modified>
</cp:coreProperties>
</file>